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E5D73" w14:textId="2BC2377A" w:rsidR="007F49CE" w:rsidRDefault="007F49CE" w:rsidP="00415E97">
      <w:pPr>
        <w:spacing w:after="300" w:line="675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15E97">
        <w:rPr>
          <w:rFonts w:ascii="Arial" w:eastAsia="Times New Roman" w:hAnsi="Arial" w:cs="Arial"/>
          <w:b/>
          <w:sz w:val="28"/>
          <w:szCs w:val="28"/>
          <w:lang w:eastAsia="en-GB"/>
        </w:rPr>
        <w:t>First Medical</w:t>
      </w:r>
      <w:r w:rsidR="004D1324" w:rsidRPr="00415E9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Ltd.</w:t>
      </w:r>
      <w:r w:rsidRPr="00415E9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Credit Control Policy</w:t>
      </w:r>
    </w:p>
    <w:p w14:paraId="651EA820" w14:textId="77777777" w:rsidR="00415E97" w:rsidRPr="00415E97" w:rsidRDefault="00415E97" w:rsidP="00415E97">
      <w:pPr>
        <w:spacing w:after="300" w:line="675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2574CE" w14:textId="77777777" w:rsidR="00415E97" w:rsidRP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15E97">
        <w:rPr>
          <w:rFonts w:ascii="Arial" w:eastAsia="Times New Roman" w:hAnsi="Arial" w:cs="Arial"/>
          <w:b/>
          <w:lang w:eastAsia="en-GB"/>
        </w:rPr>
        <w:t>Terms and Conditions:</w:t>
      </w:r>
    </w:p>
    <w:p w14:paraId="2AFEC9A5" w14:textId="77777777" w:rsidR="00415E97" w:rsidRPr="00987925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On</w:t>
      </w:r>
      <w:r w:rsidRPr="00F5631D">
        <w:rPr>
          <w:rFonts w:ascii="Arial" w:eastAsia="Times New Roman" w:hAnsi="Arial" w:cs="Arial"/>
          <w:lang w:eastAsia="en-GB"/>
        </w:rPr>
        <w:t xml:space="preserve"> applying to </w:t>
      </w:r>
      <w:r>
        <w:rPr>
          <w:rFonts w:ascii="Arial" w:eastAsia="Times New Roman" w:hAnsi="Arial" w:cs="Arial"/>
          <w:lang w:eastAsia="en-GB"/>
        </w:rPr>
        <w:t xml:space="preserve">register with First Medical (the Practice) </w:t>
      </w:r>
      <w:r w:rsidRPr="00F5631D">
        <w:rPr>
          <w:rFonts w:ascii="Arial" w:eastAsia="Times New Roman" w:hAnsi="Arial" w:cs="Arial"/>
          <w:lang w:eastAsia="en-GB"/>
        </w:rPr>
        <w:t>you agree to the following:</w:t>
      </w:r>
    </w:p>
    <w:p w14:paraId="0B8A8B5F" w14:textId="77777777" w:rsidR="00415E97" w:rsidRPr="00F5631D" w:rsidRDefault="00415E97" w:rsidP="00415E97">
      <w:pPr>
        <w:jc w:val="both"/>
        <w:rPr>
          <w:rFonts w:ascii="Arial" w:hAnsi="Arial" w:cs="Arial"/>
          <w:b/>
        </w:rPr>
      </w:pPr>
      <w:r w:rsidRPr="00F5631D">
        <w:rPr>
          <w:rFonts w:ascii="Arial" w:hAnsi="Arial" w:cs="Arial"/>
          <w:b/>
        </w:rPr>
        <w:t>Your Declaration to us:</w:t>
      </w:r>
    </w:p>
    <w:p w14:paraId="5D11797A" w14:textId="77777777" w:rsidR="00415E97" w:rsidRPr="00F5631D" w:rsidRDefault="00415E97" w:rsidP="00415E9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631D">
        <w:rPr>
          <w:rFonts w:ascii="Arial" w:hAnsi="Arial" w:cs="Arial"/>
        </w:rPr>
        <w:t>I confirm that</w:t>
      </w:r>
      <w:r>
        <w:rPr>
          <w:rFonts w:ascii="Arial" w:hAnsi="Arial" w:cs="Arial"/>
        </w:rPr>
        <w:t>,</w:t>
      </w:r>
      <w:r w:rsidRPr="00987925">
        <w:rPr>
          <w:rFonts w:ascii="Arial" w:hAnsi="Arial" w:cs="Arial"/>
        </w:rPr>
        <w:t xml:space="preserve"> </w:t>
      </w:r>
      <w:r w:rsidRPr="00F5631D">
        <w:rPr>
          <w:rFonts w:ascii="Arial" w:hAnsi="Arial" w:cs="Arial"/>
        </w:rPr>
        <w:t>to the best of my knowledge</w:t>
      </w:r>
      <w:r>
        <w:rPr>
          <w:rFonts w:ascii="Arial" w:hAnsi="Arial" w:cs="Arial"/>
        </w:rPr>
        <w:t>,</w:t>
      </w:r>
      <w:r w:rsidRPr="00F5631D">
        <w:rPr>
          <w:rFonts w:ascii="Arial" w:hAnsi="Arial" w:cs="Arial"/>
        </w:rPr>
        <w:t xml:space="preserve"> all the information I have given in this registration form is accurate</w:t>
      </w:r>
      <w:r>
        <w:rPr>
          <w:rFonts w:ascii="Arial" w:hAnsi="Arial" w:cs="Arial"/>
        </w:rPr>
        <w:t>.</w:t>
      </w:r>
    </w:p>
    <w:p w14:paraId="026E1F7B" w14:textId="77777777" w:rsidR="00415E97" w:rsidRPr="00F5631D" w:rsidRDefault="00415E97" w:rsidP="00415E9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631D">
        <w:rPr>
          <w:rFonts w:ascii="Arial" w:hAnsi="Arial" w:cs="Arial"/>
        </w:rPr>
        <w:t>I understand that</w:t>
      </w:r>
      <w:r>
        <w:rPr>
          <w:rFonts w:ascii="Arial" w:hAnsi="Arial" w:cs="Arial"/>
        </w:rPr>
        <w:t xml:space="preserve"> First Medical (</w:t>
      </w:r>
      <w:r w:rsidRPr="00F5631D">
        <w:rPr>
          <w:rFonts w:ascii="Arial" w:hAnsi="Arial" w:cs="Arial"/>
        </w:rPr>
        <w:t>the Practice</w:t>
      </w:r>
      <w:r>
        <w:rPr>
          <w:rFonts w:ascii="Arial" w:hAnsi="Arial" w:cs="Arial"/>
        </w:rPr>
        <w:t>)</w:t>
      </w:r>
      <w:r w:rsidRPr="00F5631D">
        <w:rPr>
          <w:rFonts w:ascii="Arial" w:hAnsi="Arial" w:cs="Arial"/>
        </w:rPr>
        <w:t xml:space="preserve"> has the right to accept or decline my registration application at any time.</w:t>
      </w:r>
    </w:p>
    <w:p w14:paraId="55BA6336" w14:textId="77777777" w:rsidR="00415E97" w:rsidRPr="00987925" w:rsidRDefault="00415E97" w:rsidP="00415E9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631D">
        <w:rPr>
          <w:rFonts w:ascii="Arial" w:hAnsi="Arial" w:cs="Arial"/>
        </w:rPr>
        <w:t>I understand that by attending a consultation with a GP</w:t>
      </w:r>
      <w:r>
        <w:rPr>
          <w:rFonts w:ascii="Arial" w:hAnsi="Arial" w:cs="Arial"/>
        </w:rPr>
        <w:t>,</w:t>
      </w:r>
      <w:r w:rsidRPr="00F5631D">
        <w:rPr>
          <w:rFonts w:ascii="Arial" w:hAnsi="Arial" w:cs="Arial"/>
        </w:rPr>
        <w:t xml:space="preserve"> or other healthcare professional of the Practice,</w:t>
      </w:r>
      <w:r>
        <w:rPr>
          <w:rFonts w:ascii="Arial" w:hAnsi="Arial" w:cs="Arial"/>
        </w:rPr>
        <w:t xml:space="preserve"> that</w:t>
      </w:r>
      <w:r w:rsidRPr="00F5631D">
        <w:rPr>
          <w:rFonts w:ascii="Arial" w:hAnsi="Arial" w:cs="Arial"/>
        </w:rPr>
        <w:t xml:space="preserve"> I accept the terms of service and</w:t>
      </w:r>
      <w:r>
        <w:rPr>
          <w:rFonts w:ascii="Arial" w:hAnsi="Arial" w:cs="Arial"/>
        </w:rPr>
        <w:t xml:space="preserve"> the</w:t>
      </w:r>
      <w:r w:rsidRPr="00F5631D">
        <w:rPr>
          <w:rFonts w:ascii="Arial" w:hAnsi="Arial" w:cs="Arial"/>
        </w:rPr>
        <w:t xml:space="preserve"> fee schedule</w:t>
      </w:r>
      <w:r>
        <w:rPr>
          <w:rFonts w:ascii="Arial" w:hAnsi="Arial" w:cs="Arial"/>
        </w:rPr>
        <w:t xml:space="preserve"> as displayed</w:t>
      </w:r>
      <w:r w:rsidRPr="00987925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each of the Practice premises</w:t>
      </w:r>
      <w:r w:rsidRPr="00987925">
        <w:rPr>
          <w:rFonts w:ascii="Arial" w:hAnsi="Arial" w:cs="Arial"/>
        </w:rPr>
        <w:t>.</w:t>
      </w:r>
    </w:p>
    <w:p w14:paraId="6A7CEAEE" w14:textId="77777777" w:rsidR="00415E97" w:rsidRPr="00987925" w:rsidRDefault="00415E97" w:rsidP="00415E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87925">
        <w:rPr>
          <w:rFonts w:ascii="Arial" w:hAnsi="Arial" w:cs="Arial"/>
        </w:rPr>
        <w:t xml:space="preserve">I hereby agree to pay any incurred service fees from the Practice at the time of attendance or treatment. </w:t>
      </w:r>
    </w:p>
    <w:p w14:paraId="554D94E9" w14:textId="77777777" w:rsidR="00415E97" w:rsidRPr="00F5631D" w:rsidRDefault="00415E97" w:rsidP="00415E9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63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expressly consent that, on </w:t>
      </w:r>
      <w:r w:rsidRPr="00F5631D">
        <w:rPr>
          <w:rFonts w:ascii="Arial" w:hAnsi="Arial" w:cs="Arial"/>
        </w:rPr>
        <w:t>registration</w:t>
      </w:r>
      <w:r>
        <w:rPr>
          <w:rFonts w:ascii="Arial" w:hAnsi="Arial" w:cs="Arial"/>
        </w:rPr>
        <w:t>,</w:t>
      </w:r>
      <w:r w:rsidRPr="00F5631D">
        <w:rPr>
          <w:rFonts w:ascii="Arial" w:hAnsi="Arial" w:cs="Arial"/>
        </w:rPr>
        <w:t xml:space="preserve"> or prior to accepting any credit arrangement from</w:t>
      </w:r>
      <w:r>
        <w:rPr>
          <w:rFonts w:ascii="Arial" w:hAnsi="Arial" w:cs="Arial"/>
        </w:rPr>
        <w:t xml:space="preserve"> the Practice, a </w:t>
      </w:r>
      <w:r w:rsidRPr="00F5631D">
        <w:rPr>
          <w:rFonts w:ascii="Arial" w:hAnsi="Arial" w:cs="Arial"/>
        </w:rPr>
        <w:t>credit reference check may be taken with an authorised credit reference agency and/or my previous medical practice(s).</w:t>
      </w:r>
    </w:p>
    <w:p w14:paraId="1C56906E" w14:textId="77777777" w:rsidR="00415E97" w:rsidRDefault="00415E97" w:rsidP="00415E9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631D">
        <w:rPr>
          <w:rFonts w:ascii="Arial" w:hAnsi="Arial" w:cs="Arial"/>
        </w:rPr>
        <w:t>I give my exp</w:t>
      </w:r>
      <w:r>
        <w:rPr>
          <w:rFonts w:ascii="Arial" w:hAnsi="Arial" w:cs="Arial"/>
        </w:rPr>
        <w:t>ress permission for First Medical</w:t>
      </w:r>
      <w:r w:rsidRPr="00F5631D">
        <w:rPr>
          <w:rFonts w:ascii="Arial" w:hAnsi="Arial" w:cs="Arial"/>
        </w:rPr>
        <w:t xml:space="preserve"> to request information</w:t>
      </w:r>
      <w:r>
        <w:rPr>
          <w:rFonts w:ascii="Arial" w:hAnsi="Arial" w:cs="Arial"/>
        </w:rPr>
        <w:t>,</w:t>
      </w:r>
      <w:r w:rsidRPr="00F5631D">
        <w:rPr>
          <w:rFonts w:ascii="Arial" w:hAnsi="Arial" w:cs="Arial"/>
        </w:rPr>
        <w:t xml:space="preserve"> including my medical records</w:t>
      </w:r>
      <w:r>
        <w:rPr>
          <w:rFonts w:ascii="Arial" w:hAnsi="Arial" w:cs="Arial"/>
        </w:rPr>
        <w:t xml:space="preserve">, from my previous </w:t>
      </w:r>
      <w:r w:rsidRPr="00F5631D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 Practice.</w:t>
      </w:r>
    </w:p>
    <w:p w14:paraId="3FEF8103" w14:textId="77777777" w:rsidR="00415E97" w:rsidRDefault="00415E97" w:rsidP="00415E97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5631D">
        <w:rPr>
          <w:rFonts w:ascii="Arial" w:hAnsi="Arial" w:cs="Arial"/>
        </w:rPr>
        <w:t xml:space="preserve"> I agree to reimburse the Practice for any charges and disbursements incurred </w:t>
      </w:r>
    </w:p>
    <w:p w14:paraId="62351AA4" w14:textId="77777777" w:rsidR="00415E97" w:rsidRPr="00F5631D" w:rsidRDefault="00415E97" w:rsidP="00415E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In the provision of this</w:t>
      </w:r>
      <w:r w:rsidRPr="00F5631D">
        <w:rPr>
          <w:rFonts w:ascii="Arial" w:hAnsi="Arial" w:cs="Arial"/>
        </w:rPr>
        <w:t xml:space="preserve"> information. </w:t>
      </w:r>
    </w:p>
    <w:p w14:paraId="2A4BFB84" w14:textId="77777777" w:rsidR="00415E97" w:rsidRPr="00F5631D" w:rsidRDefault="00415E97" w:rsidP="00415E9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631D">
        <w:rPr>
          <w:rFonts w:ascii="Arial" w:hAnsi="Arial" w:cs="Arial"/>
        </w:rPr>
        <w:t>I understand it is my sole responsibility to advise the Practice</w:t>
      </w:r>
      <w:r>
        <w:rPr>
          <w:rFonts w:ascii="Arial" w:hAnsi="Arial" w:cs="Arial"/>
        </w:rPr>
        <w:t>,</w:t>
      </w:r>
      <w:r w:rsidRPr="00F5631D">
        <w:rPr>
          <w:rFonts w:ascii="Arial" w:hAnsi="Arial" w:cs="Arial"/>
        </w:rPr>
        <w:t xml:space="preserve"> in writing</w:t>
      </w:r>
      <w:r>
        <w:rPr>
          <w:rFonts w:ascii="Arial" w:hAnsi="Arial" w:cs="Arial"/>
        </w:rPr>
        <w:t>,</w:t>
      </w:r>
      <w:r w:rsidRPr="00F5631D">
        <w:rPr>
          <w:rFonts w:ascii="Arial" w:hAnsi="Arial" w:cs="Arial"/>
        </w:rPr>
        <w:t xml:space="preserve"> of any changes made in respect of my personal information.</w:t>
      </w:r>
    </w:p>
    <w:p w14:paraId="0F3D0AA9" w14:textId="77777777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BA3CA15" w14:textId="7092C38B" w:rsidR="007F49CE" w:rsidRPr="00415E97" w:rsidRDefault="00987925" w:rsidP="00415E97">
      <w:pPr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15E97">
        <w:rPr>
          <w:rFonts w:ascii="Arial" w:eastAsia="Times New Roman" w:hAnsi="Arial" w:cs="Arial"/>
          <w:b/>
          <w:sz w:val="28"/>
          <w:szCs w:val="28"/>
          <w:lang w:eastAsia="en-GB"/>
        </w:rPr>
        <w:t>Payment for</w:t>
      </w:r>
      <w:r w:rsidR="007F49CE" w:rsidRPr="00415E9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services.</w:t>
      </w:r>
    </w:p>
    <w:p w14:paraId="56C00AA9" w14:textId="2065C738" w:rsidR="00415E97" w:rsidRDefault="00B1285E" w:rsidP="004D1324">
      <w:pPr>
        <w:spacing w:before="240"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</w:t>
      </w:r>
      <w:r w:rsidR="007F49CE" w:rsidRPr="00F5631D">
        <w:rPr>
          <w:rFonts w:ascii="Arial" w:eastAsia="Times New Roman" w:hAnsi="Arial" w:cs="Arial"/>
          <w:lang w:eastAsia="en-GB"/>
        </w:rPr>
        <w:t xml:space="preserve"> ser</w:t>
      </w:r>
      <w:r w:rsidR="00987925">
        <w:rPr>
          <w:rFonts w:ascii="Arial" w:eastAsia="Times New Roman" w:hAnsi="Arial" w:cs="Arial"/>
          <w:lang w:eastAsia="en-GB"/>
        </w:rPr>
        <w:t>vices provided by, or on behalf of</w:t>
      </w:r>
      <w:r w:rsidR="004D1324">
        <w:rPr>
          <w:rFonts w:ascii="Arial" w:eastAsia="Times New Roman" w:hAnsi="Arial" w:cs="Arial"/>
          <w:lang w:eastAsia="en-GB"/>
        </w:rPr>
        <w:t xml:space="preserve"> First Medical Ltd., (</w:t>
      </w:r>
      <w:r w:rsidR="00987925">
        <w:rPr>
          <w:rFonts w:ascii="Arial" w:eastAsia="Times New Roman" w:hAnsi="Arial" w:cs="Arial"/>
          <w:lang w:eastAsia="en-GB"/>
        </w:rPr>
        <w:t>the Practice</w:t>
      </w:r>
      <w:r w:rsidR="004D1324">
        <w:rPr>
          <w:rFonts w:ascii="Arial" w:eastAsia="Times New Roman" w:hAnsi="Arial" w:cs="Arial"/>
          <w:lang w:eastAsia="en-GB"/>
        </w:rPr>
        <w:t>),</w:t>
      </w:r>
      <w:r w:rsidR="007F49CE" w:rsidRPr="00F5631D">
        <w:rPr>
          <w:rFonts w:ascii="Arial" w:eastAsia="Times New Roman" w:hAnsi="Arial" w:cs="Arial"/>
          <w:lang w:eastAsia="en-GB"/>
        </w:rPr>
        <w:t xml:space="preserve"> must b</w:t>
      </w:r>
      <w:r>
        <w:rPr>
          <w:rFonts w:ascii="Arial" w:eastAsia="Times New Roman" w:hAnsi="Arial" w:cs="Arial"/>
          <w:lang w:eastAsia="en-GB"/>
        </w:rPr>
        <w:t>e paid for</w:t>
      </w:r>
      <w:r w:rsidR="004D1324">
        <w:rPr>
          <w:rFonts w:ascii="Arial" w:eastAsia="Times New Roman" w:hAnsi="Arial" w:cs="Arial"/>
          <w:lang w:eastAsia="en-GB"/>
        </w:rPr>
        <w:t xml:space="preserve"> at the ti</w:t>
      </w:r>
      <w:r w:rsidR="00415E97">
        <w:rPr>
          <w:rFonts w:ascii="Arial" w:eastAsia="Times New Roman" w:hAnsi="Arial" w:cs="Arial"/>
          <w:lang w:eastAsia="en-GB"/>
        </w:rPr>
        <w:t>me of provision of the service.</w:t>
      </w:r>
    </w:p>
    <w:p w14:paraId="22194CAF" w14:textId="77777777" w:rsidR="00415E97" w:rsidRPr="00F5631D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D1324">
        <w:rPr>
          <w:rFonts w:ascii="Arial" w:eastAsia="Times New Roman" w:hAnsi="Arial" w:cs="Arial"/>
          <w:b/>
          <w:lang w:eastAsia="en-GB"/>
        </w:rPr>
        <w:t>“Face-to-face” appointments</w:t>
      </w:r>
      <w:r>
        <w:rPr>
          <w:rFonts w:ascii="Arial" w:eastAsia="Times New Roman" w:hAnsi="Arial" w:cs="Arial"/>
          <w:b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can be paid for by card, cash or cheque prior to leaving the Practice.</w:t>
      </w:r>
    </w:p>
    <w:p w14:paraId="3F9FA23A" w14:textId="7C7DA193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D1324">
        <w:rPr>
          <w:rFonts w:ascii="Arial" w:eastAsia="Times New Roman" w:hAnsi="Arial" w:cs="Arial"/>
          <w:b/>
          <w:lang w:eastAsia="en-GB"/>
        </w:rPr>
        <w:t>Telephone consultations (when available):</w:t>
      </w:r>
      <w:r>
        <w:rPr>
          <w:rFonts w:ascii="Arial" w:eastAsia="Times New Roman" w:hAnsi="Arial" w:cs="Arial"/>
          <w:lang w:eastAsia="en-GB"/>
        </w:rPr>
        <w:t xml:space="preserve">  A</w:t>
      </w:r>
      <w:r w:rsidRPr="00F5631D">
        <w:rPr>
          <w:rFonts w:ascii="Arial" w:eastAsia="Times New Roman" w:hAnsi="Arial" w:cs="Arial"/>
          <w:lang w:eastAsia="en-GB"/>
        </w:rPr>
        <w:t xml:space="preserve"> member of the recepti</w:t>
      </w:r>
      <w:r>
        <w:rPr>
          <w:rFonts w:ascii="Arial" w:eastAsia="Times New Roman" w:hAnsi="Arial" w:cs="Arial"/>
          <w:lang w:eastAsia="en-GB"/>
        </w:rPr>
        <w:t>on team will contact you after</w:t>
      </w:r>
      <w:r w:rsidRPr="00F5631D">
        <w:rPr>
          <w:rFonts w:ascii="Arial" w:eastAsia="Times New Roman" w:hAnsi="Arial" w:cs="Arial"/>
          <w:lang w:eastAsia="en-GB"/>
        </w:rPr>
        <w:t xml:space="preserve"> completion of the se</w:t>
      </w:r>
      <w:r>
        <w:rPr>
          <w:rFonts w:ascii="Arial" w:eastAsia="Times New Roman" w:hAnsi="Arial" w:cs="Arial"/>
          <w:lang w:eastAsia="en-GB"/>
        </w:rPr>
        <w:t>rvice in order to take payment.</w:t>
      </w:r>
    </w:p>
    <w:p w14:paraId="33735801" w14:textId="77777777" w:rsidR="00415E97" w:rsidRPr="00F5631D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</w:t>
      </w:r>
      <w:r w:rsidRPr="00F5631D">
        <w:rPr>
          <w:rFonts w:ascii="Arial" w:eastAsia="Times New Roman" w:hAnsi="Arial" w:cs="Arial"/>
          <w:lang w:eastAsia="en-GB"/>
        </w:rPr>
        <w:t xml:space="preserve"> admin</w:t>
      </w:r>
      <w:r>
        <w:rPr>
          <w:rFonts w:ascii="Arial" w:eastAsia="Times New Roman" w:hAnsi="Arial" w:cs="Arial"/>
          <w:lang w:eastAsia="en-GB"/>
        </w:rPr>
        <w:t>istration</w:t>
      </w:r>
      <w:r w:rsidRPr="00F5631D">
        <w:rPr>
          <w:rFonts w:ascii="Arial" w:eastAsia="Times New Roman" w:hAnsi="Arial" w:cs="Arial"/>
          <w:lang w:eastAsia="en-GB"/>
        </w:rPr>
        <w:t xml:space="preserve"> fee of £5.00</w:t>
      </w:r>
      <w:r>
        <w:rPr>
          <w:rFonts w:ascii="Arial" w:eastAsia="Times New Roman" w:hAnsi="Arial" w:cs="Arial"/>
          <w:lang w:eastAsia="en-GB"/>
        </w:rPr>
        <w:t xml:space="preserve"> will be</w:t>
      </w:r>
      <w:r w:rsidRPr="00F5631D">
        <w:rPr>
          <w:rFonts w:ascii="Arial" w:eastAsia="Times New Roman" w:hAnsi="Arial" w:cs="Arial"/>
          <w:lang w:eastAsia="en-GB"/>
        </w:rPr>
        <w:t xml:space="preserve"> added to any accounts not paid on the day.</w:t>
      </w:r>
    </w:p>
    <w:p w14:paraId="5063BC58" w14:textId="2D401F45" w:rsidR="00415E97" w:rsidRPr="00F5631D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Charges for o</w:t>
      </w:r>
      <w:r w:rsidRPr="00F5631D">
        <w:rPr>
          <w:rFonts w:ascii="Arial" w:eastAsia="Times New Roman" w:hAnsi="Arial" w:cs="Arial"/>
          <w:lang w:eastAsia="en-GB"/>
        </w:rPr>
        <w:t>ther items</w:t>
      </w:r>
      <w:r>
        <w:rPr>
          <w:rFonts w:ascii="Arial" w:eastAsia="Times New Roman" w:hAnsi="Arial" w:cs="Arial"/>
          <w:lang w:eastAsia="en-GB"/>
        </w:rPr>
        <w:t>, such as</w:t>
      </w:r>
      <w:r w:rsidRPr="00F5631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prescriptions,</w:t>
      </w:r>
      <w:r w:rsidRPr="00F5631D">
        <w:rPr>
          <w:rFonts w:ascii="Arial" w:eastAsia="Times New Roman" w:hAnsi="Arial" w:cs="Arial"/>
          <w:lang w:eastAsia="en-GB"/>
        </w:rPr>
        <w:t xml:space="preserve"> will be added to your account and will require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payment,</w:t>
      </w:r>
      <w:r w:rsidRPr="00F5631D">
        <w:rPr>
          <w:rFonts w:ascii="Arial" w:eastAsia="Times New Roman" w:hAnsi="Arial" w:cs="Arial"/>
          <w:lang w:eastAsia="en-GB"/>
        </w:rPr>
        <w:t xml:space="preserve"> either at your next consultation</w:t>
      </w:r>
      <w:r>
        <w:rPr>
          <w:rFonts w:ascii="Arial" w:eastAsia="Times New Roman" w:hAnsi="Arial" w:cs="Arial"/>
          <w:lang w:eastAsia="en-GB"/>
        </w:rPr>
        <w:t>, or when in receipt of your</w:t>
      </w:r>
      <w:r w:rsidRPr="00F5631D">
        <w:rPr>
          <w:rFonts w:ascii="Arial" w:eastAsia="Times New Roman" w:hAnsi="Arial" w:cs="Arial"/>
          <w:lang w:eastAsia="en-GB"/>
        </w:rPr>
        <w:t xml:space="preserve"> end of month statement.</w:t>
      </w:r>
    </w:p>
    <w:p w14:paraId="0E3D8258" w14:textId="739BBB17" w:rsidR="00415E97" w:rsidRPr="00F5631D" w:rsidRDefault="00415E97" w:rsidP="004D1324">
      <w:pPr>
        <w:spacing w:before="240"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15E97">
        <w:rPr>
          <w:rFonts w:ascii="Arial" w:eastAsia="Times New Roman" w:hAnsi="Arial" w:cs="Arial"/>
          <w:b/>
          <w:lang w:eastAsia="en-GB"/>
        </w:rPr>
        <w:lastRenderedPageBreak/>
        <w:t>Services provided by Jersey Doctors on Call (JDOC)</w:t>
      </w:r>
      <w:r>
        <w:rPr>
          <w:rFonts w:ascii="Arial" w:eastAsia="Times New Roman" w:hAnsi="Arial" w:cs="Arial"/>
          <w:b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must be paid for on the following working day.</w:t>
      </w:r>
    </w:p>
    <w:p w14:paraId="302DD045" w14:textId="5F8D8444" w:rsidR="00F5631D" w:rsidRPr="00415E97" w:rsidRDefault="00A07375" w:rsidP="00F5631D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5631D">
        <w:rPr>
          <w:rFonts w:ascii="Arial" w:eastAsia="Times New Roman" w:hAnsi="Arial" w:cs="Arial"/>
          <w:lang w:eastAsia="en-GB"/>
        </w:rPr>
        <w:t>.</w:t>
      </w:r>
      <w:r w:rsidR="00F5631D" w:rsidRPr="00F5631D">
        <w:rPr>
          <w:rFonts w:ascii="Arial" w:eastAsia="Times New Roman" w:hAnsi="Arial" w:cs="Arial"/>
          <w:b/>
          <w:lang w:eastAsia="en-GB"/>
        </w:rPr>
        <w:t>Ways to pay.</w:t>
      </w:r>
    </w:p>
    <w:p w14:paraId="689BAB2D" w14:textId="77777777" w:rsidR="00F5631D" w:rsidRDefault="00F5631D" w:rsidP="00F5631D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5631D">
        <w:rPr>
          <w:rFonts w:ascii="Arial" w:eastAsia="Times New Roman" w:hAnsi="Arial" w:cs="Arial"/>
          <w:lang w:eastAsia="en-GB"/>
        </w:rPr>
        <w:t>There are a number of ways payments can be made.</w:t>
      </w:r>
    </w:p>
    <w:p w14:paraId="72F286CA" w14:textId="77777777" w:rsidR="00415E97" w:rsidRPr="00987925" w:rsidRDefault="00415E97" w:rsidP="00415E97">
      <w:pPr>
        <w:pStyle w:val="ListParagraph"/>
        <w:numPr>
          <w:ilvl w:val="0"/>
          <w:numId w:val="10"/>
        </w:num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15E97">
        <w:rPr>
          <w:rFonts w:ascii="Arial" w:eastAsia="Times New Roman" w:hAnsi="Arial" w:cs="Arial"/>
          <w:b/>
          <w:lang w:eastAsia="en-GB"/>
        </w:rPr>
        <w:t>Cheque</w:t>
      </w:r>
      <w:r w:rsidRPr="00987925">
        <w:rPr>
          <w:rFonts w:ascii="Arial" w:eastAsia="Times New Roman" w:hAnsi="Arial" w:cs="Arial"/>
          <w:lang w:eastAsia="en-GB"/>
        </w:rPr>
        <w:t xml:space="preserve"> by post to any of our three sites.</w:t>
      </w:r>
    </w:p>
    <w:p w14:paraId="45722F3A" w14:textId="5D29DC6E" w:rsidR="00415E97" w:rsidRPr="00415E97" w:rsidRDefault="00415E97" w:rsidP="00415E97">
      <w:pPr>
        <w:pStyle w:val="ListParagraph"/>
        <w:numPr>
          <w:ilvl w:val="0"/>
          <w:numId w:val="10"/>
        </w:num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15E97">
        <w:rPr>
          <w:rFonts w:ascii="Arial" w:eastAsia="Times New Roman" w:hAnsi="Arial" w:cs="Arial"/>
          <w:b/>
          <w:lang w:eastAsia="en-GB"/>
        </w:rPr>
        <w:t>In person</w:t>
      </w:r>
      <w:r w:rsidRPr="00415E97">
        <w:rPr>
          <w:rFonts w:ascii="Arial" w:eastAsia="Times New Roman" w:hAnsi="Arial" w:cs="Arial"/>
          <w:lang w:eastAsia="en-GB"/>
        </w:rPr>
        <w:t xml:space="preserve"> at any of the Practice premises</w:t>
      </w:r>
    </w:p>
    <w:p w14:paraId="3702BB75" w14:textId="39535E2A" w:rsidR="00F5631D" w:rsidRPr="00987925" w:rsidRDefault="00F5631D" w:rsidP="00987925">
      <w:pPr>
        <w:pStyle w:val="ListParagraph"/>
        <w:numPr>
          <w:ilvl w:val="0"/>
          <w:numId w:val="9"/>
        </w:num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15E97">
        <w:rPr>
          <w:rFonts w:ascii="Arial" w:eastAsia="Times New Roman" w:hAnsi="Arial" w:cs="Arial"/>
          <w:b/>
          <w:lang w:eastAsia="en-GB"/>
        </w:rPr>
        <w:t>Dire</w:t>
      </w:r>
      <w:r w:rsidR="00987925" w:rsidRPr="00415E97">
        <w:rPr>
          <w:rFonts w:ascii="Arial" w:eastAsia="Times New Roman" w:hAnsi="Arial" w:cs="Arial"/>
          <w:b/>
          <w:lang w:eastAsia="en-GB"/>
        </w:rPr>
        <w:t>ct transfer</w:t>
      </w:r>
      <w:r w:rsidR="00987925">
        <w:rPr>
          <w:rFonts w:ascii="Arial" w:eastAsia="Times New Roman" w:hAnsi="Arial" w:cs="Arial"/>
          <w:lang w:eastAsia="en-GB"/>
        </w:rPr>
        <w:t xml:space="preserve"> to our bank account.</w:t>
      </w:r>
    </w:p>
    <w:p w14:paraId="2A6DC3D4" w14:textId="347E28C8" w:rsidR="00987925" w:rsidRPr="00987925" w:rsidRDefault="00987925" w:rsidP="00987925">
      <w:pPr>
        <w:pStyle w:val="ListParagraph"/>
        <w:numPr>
          <w:ilvl w:val="0"/>
          <w:numId w:val="9"/>
        </w:num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15E97">
        <w:rPr>
          <w:rFonts w:ascii="Arial" w:eastAsia="Times New Roman" w:hAnsi="Arial" w:cs="Arial"/>
          <w:b/>
          <w:lang w:eastAsia="en-GB"/>
        </w:rPr>
        <w:t>By c</w:t>
      </w:r>
      <w:r w:rsidR="00F5631D" w:rsidRPr="00415E97">
        <w:rPr>
          <w:rFonts w:ascii="Arial" w:eastAsia="Times New Roman" w:hAnsi="Arial" w:cs="Arial"/>
          <w:b/>
          <w:lang w:eastAsia="en-GB"/>
        </w:rPr>
        <w:t>all</w:t>
      </w:r>
      <w:r w:rsidRPr="00415E97">
        <w:rPr>
          <w:rFonts w:ascii="Arial" w:eastAsia="Times New Roman" w:hAnsi="Arial" w:cs="Arial"/>
          <w:b/>
          <w:lang w:eastAsia="en-GB"/>
        </w:rPr>
        <w:t>ing the Practice,</w:t>
      </w:r>
      <w:r>
        <w:rPr>
          <w:rFonts w:ascii="Arial" w:eastAsia="Times New Roman" w:hAnsi="Arial" w:cs="Arial"/>
          <w:lang w:eastAsia="en-GB"/>
        </w:rPr>
        <w:t xml:space="preserve"> a</w:t>
      </w:r>
      <w:r w:rsidRPr="00987925">
        <w:rPr>
          <w:rFonts w:ascii="Arial" w:eastAsia="Times New Roman" w:hAnsi="Arial" w:cs="Arial"/>
          <w:lang w:eastAsia="en-GB"/>
        </w:rPr>
        <w:t xml:space="preserve"> payment can be made</w:t>
      </w:r>
      <w:r w:rsidRPr="00987925">
        <w:rPr>
          <w:rFonts w:ascii="Arial" w:eastAsia="Times New Roman" w:hAnsi="Arial" w:cs="Arial"/>
          <w:lang w:eastAsia="en-GB"/>
        </w:rPr>
        <w:t xml:space="preserve"> over the telephone</w:t>
      </w:r>
      <w:r>
        <w:rPr>
          <w:rFonts w:ascii="Arial" w:eastAsia="Times New Roman" w:hAnsi="Arial" w:cs="Arial"/>
          <w:lang w:eastAsia="en-GB"/>
        </w:rPr>
        <w:t xml:space="preserve"> during normal business hours</w:t>
      </w:r>
      <w:r w:rsidRPr="00987925">
        <w:rPr>
          <w:rFonts w:ascii="Arial" w:eastAsia="Times New Roman" w:hAnsi="Arial" w:cs="Arial"/>
          <w:lang w:eastAsia="en-GB"/>
        </w:rPr>
        <w:t>.</w:t>
      </w:r>
    </w:p>
    <w:p w14:paraId="22FEF862" w14:textId="77777777" w:rsidR="00987925" w:rsidRDefault="00987925" w:rsidP="00987925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  </w:t>
      </w:r>
      <w:r w:rsidRPr="00987925">
        <w:rPr>
          <w:rFonts w:ascii="Arial" w:eastAsia="Times New Roman" w:hAnsi="Arial" w:cs="Arial"/>
          <w:lang w:eastAsia="en-GB"/>
        </w:rPr>
        <w:t>Monday to Friday 8.00am -6.00pm</w:t>
      </w:r>
    </w:p>
    <w:p w14:paraId="5A9F9F19" w14:textId="77777777" w:rsidR="00415E97" w:rsidRDefault="00987925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 </w:t>
      </w:r>
      <w:r w:rsidR="00F5631D" w:rsidRPr="00987925">
        <w:rPr>
          <w:rFonts w:ascii="Arial" w:eastAsia="Times New Roman" w:hAnsi="Arial" w:cs="Arial"/>
          <w:lang w:eastAsia="en-GB"/>
        </w:rPr>
        <w:t xml:space="preserve"> Sa</w:t>
      </w:r>
      <w:r w:rsidRPr="00987925">
        <w:rPr>
          <w:rFonts w:ascii="Arial" w:eastAsia="Times New Roman" w:hAnsi="Arial" w:cs="Arial"/>
          <w:lang w:eastAsia="en-GB"/>
        </w:rPr>
        <w:t xml:space="preserve">turday 8.00am – 12.00 midday </w:t>
      </w:r>
    </w:p>
    <w:p w14:paraId="2678150A" w14:textId="15D39DE0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Under certain circumstances, the partners of the Practice may offer a</w:t>
      </w:r>
      <w:r>
        <w:rPr>
          <w:rFonts w:ascii="Arial" w:eastAsia="Times New Roman" w:hAnsi="Arial" w:cs="Arial"/>
          <w:lang w:eastAsia="en-GB"/>
        </w:rPr>
        <w:t>n Account payment agreement</w:t>
      </w:r>
      <w:r>
        <w:rPr>
          <w:rFonts w:ascii="Arial" w:eastAsia="Times New Roman" w:hAnsi="Arial" w:cs="Arial"/>
          <w:lang w:eastAsia="en-GB"/>
        </w:rPr>
        <w:t xml:space="preserve"> to patients.</w:t>
      </w:r>
    </w:p>
    <w:p w14:paraId="67CBE318" w14:textId="664CB533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terms and conditions f</w:t>
      </w:r>
      <w:r>
        <w:rPr>
          <w:rFonts w:ascii="Arial" w:eastAsia="Times New Roman" w:hAnsi="Arial" w:cs="Arial"/>
          <w:lang w:eastAsia="en-GB"/>
        </w:rPr>
        <w:t>or the provision of this facility</w:t>
      </w:r>
      <w:r>
        <w:rPr>
          <w:rFonts w:ascii="Arial" w:eastAsia="Times New Roman" w:hAnsi="Arial" w:cs="Arial"/>
          <w:lang w:eastAsia="en-GB"/>
        </w:rPr>
        <w:t xml:space="preserve"> are available on request.</w:t>
      </w:r>
    </w:p>
    <w:p w14:paraId="2DEDDFA9" w14:textId="33CEB802" w:rsidR="00415E97" w:rsidRP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lang w:eastAsia="en-GB"/>
        </w:rPr>
        <w:t>Non payment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for </w:t>
      </w:r>
      <w:r w:rsidRPr="00F5631D">
        <w:rPr>
          <w:rFonts w:ascii="Arial" w:eastAsia="Times New Roman" w:hAnsi="Arial" w:cs="Arial"/>
          <w:b/>
          <w:lang w:eastAsia="en-GB"/>
        </w:rPr>
        <w:t>services</w:t>
      </w:r>
      <w:r>
        <w:rPr>
          <w:rFonts w:ascii="Arial" w:eastAsia="Times New Roman" w:hAnsi="Arial" w:cs="Arial"/>
          <w:b/>
          <w:lang w:eastAsia="en-GB"/>
        </w:rPr>
        <w:t xml:space="preserve"> received: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The Practice</w:t>
      </w:r>
      <w:r w:rsidRPr="00F5631D">
        <w:rPr>
          <w:rFonts w:ascii="Arial" w:eastAsia="Times New Roman" w:hAnsi="Arial" w:cs="Arial"/>
          <w:lang w:eastAsia="en-GB"/>
        </w:rPr>
        <w:t xml:space="preserve"> reserves the rig</w:t>
      </w:r>
      <w:r>
        <w:rPr>
          <w:rFonts w:ascii="Arial" w:eastAsia="Times New Roman" w:hAnsi="Arial" w:cs="Arial"/>
          <w:lang w:eastAsia="en-GB"/>
        </w:rPr>
        <w:t>ht to review the provision of services, and</w:t>
      </w:r>
      <w:r w:rsidRPr="00F5631D">
        <w:rPr>
          <w:rFonts w:ascii="Arial" w:eastAsia="Times New Roman" w:hAnsi="Arial" w:cs="Arial"/>
          <w:lang w:eastAsia="en-GB"/>
        </w:rPr>
        <w:t xml:space="preserve"> t</w:t>
      </w:r>
      <w:r>
        <w:rPr>
          <w:rFonts w:ascii="Arial" w:eastAsia="Times New Roman" w:hAnsi="Arial" w:cs="Arial"/>
          <w:lang w:eastAsia="en-GB"/>
        </w:rPr>
        <w:t>o discharge a patient from the P</w:t>
      </w:r>
      <w:r w:rsidRPr="00F5631D">
        <w:rPr>
          <w:rFonts w:ascii="Arial" w:eastAsia="Times New Roman" w:hAnsi="Arial" w:cs="Arial"/>
          <w:lang w:eastAsia="en-GB"/>
        </w:rPr>
        <w:t xml:space="preserve">ractice </w:t>
      </w:r>
      <w:r>
        <w:rPr>
          <w:rFonts w:ascii="Arial" w:eastAsia="Times New Roman" w:hAnsi="Arial" w:cs="Arial"/>
          <w:lang w:eastAsia="en-GB"/>
        </w:rPr>
        <w:t>in the event of Non- payment for services received.</w:t>
      </w:r>
    </w:p>
    <w:p w14:paraId="06F4449E" w14:textId="77777777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3F91A6B" w14:textId="77777777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6775D7A" w14:textId="77777777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C49ECA9" w14:textId="77777777" w:rsidR="00415E97" w:rsidRDefault="00415E97" w:rsidP="00415E97">
      <w:pPr>
        <w:spacing w:after="375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981FEAE" w14:textId="77777777" w:rsidR="00D841B2" w:rsidRPr="00F5631D" w:rsidRDefault="00775E94">
      <w:pPr>
        <w:rPr>
          <w:rFonts w:ascii="Arial" w:hAnsi="Arial" w:cs="Arial"/>
        </w:rPr>
      </w:pPr>
    </w:p>
    <w:sectPr w:rsidR="00D841B2" w:rsidRPr="00F5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AD6"/>
    <w:multiLevelType w:val="hybridMultilevel"/>
    <w:tmpl w:val="473A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064"/>
    <w:multiLevelType w:val="hybridMultilevel"/>
    <w:tmpl w:val="A0B85ED0"/>
    <w:lvl w:ilvl="0" w:tplc="A1AA9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FCC"/>
    <w:multiLevelType w:val="hybridMultilevel"/>
    <w:tmpl w:val="DB76E82E"/>
    <w:lvl w:ilvl="0" w:tplc="A1AA9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D9C"/>
    <w:multiLevelType w:val="hybridMultilevel"/>
    <w:tmpl w:val="B1CA13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AC3382"/>
    <w:multiLevelType w:val="multilevel"/>
    <w:tmpl w:val="8898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65F66"/>
    <w:multiLevelType w:val="multilevel"/>
    <w:tmpl w:val="29A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EE079D"/>
    <w:multiLevelType w:val="hybridMultilevel"/>
    <w:tmpl w:val="53F40918"/>
    <w:lvl w:ilvl="0" w:tplc="A1AA9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523"/>
    <w:multiLevelType w:val="multilevel"/>
    <w:tmpl w:val="26F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1F6A2D"/>
    <w:multiLevelType w:val="multilevel"/>
    <w:tmpl w:val="234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234B5"/>
    <w:multiLevelType w:val="multilevel"/>
    <w:tmpl w:val="83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E"/>
    <w:rsid w:val="00271DFE"/>
    <w:rsid w:val="00284047"/>
    <w:rsid w:val="00415E97"/>
    <w:rsid w:val="004D1324"/>
    <w:rsid w:val="00775E94"/>
    <w:rsid w:val="007D29A7"/>
    <w:rsid w:val="007F49CE"/>
    <w:rsid w:val="00987925"/>
    <w:rsid w:val="00A07375"/>
    <w:rsid w:val="00B1285E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53CA"/>
  <w15:chartTrackingRefBased/>
  <w15:docId w15:val="{465E445E-DD71-488B-9F5B-8DADA16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9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49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49CE"/>
    <w:rPr>
      <w:b/>
      <w:bCs/>
    </w:rPr>
  </w:style>
  <w:style w:type="character" w:styleId="Emphasis">
    <w:name w:val="Emphasis"/>
    <w:basedOn w:val="DefaultParagraphFont"/>
    <w:uiPriority w:val="20"/>
    <w:qFormat/>
    <w:rsid w:val="007F49CE"/>
    <w:rPr>
      <w:i/>
      <w:iCs/>
    </w:rPr>
  </w:style>
  <w:style w:type="paragraph" w:styleId="ListParagraph">
    <w:name w:val="List Paragraph"/>
    <w:basedOn w:val="Normal"/>
    <w:uiPriority w:val="34"/>
    <w:qFormat/>
    <w:rsid w:val="00987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Holland</dc:creator>
  <cp:keywords/>
  <dc:description/>
  <cp:lastModifiedBy>Brian Ellis</cp:lastModifiedBy>
  <cp:revision>2</cp:revision>
  <cp:lastPrinted>2021-03-08T10:04:00Z</cp:lastPrinted>
  <dcterms:created xsi:type="dcterms:W3CDTF">2021-03-08T10:05:00Z</dcterms:created>
  <dcterms:modified xsi:type="dcterms:W3CDTF">2021-03-08T10:05:00Z</dcterms:modified>
</cp:coreProperties>
</file>